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26" w:rsidRDefault="002B6F26" w:rsidP="002B6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72A3">
        <w:rPr>
          <w:rFonts w:ascii="Times New Roman" w:hAnsi="Times New Roman" w:cs="Times New Roman"/>
          <w:b/>
          <w:sz w:val="24"/>
          <w:szCs w:val="24"/>
          <w:lang w:val="sr-Cyrl-RS"/>
        </w:rPr>
        <w:t>Закон о буџетском систему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“Службени гласник РС”, бр. 54 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09, 73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10, 101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10, 101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11, 93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12, 62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13, 63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13 - исправка, 108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13, 142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14, 68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15 - др. закон, 103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15, 99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16, 113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17, 95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18, 31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19, 72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>19, 149</w:t>
      </w:r>
      <w:r>
        <w:rPr>
          <w:rFonts w:ascii="Times New Roman" w:hAnsi="Times New Roman" w:cs="Times New Roman"/>
          <w:sz w:val="24"/>
          <w:szCs w:val="24"/>
          <w:lang w:val="sr-Cyrl-RS"/>
        </w:rPr>
        <w:t>/20 и</w:t>
      </w:r>
      <w:r w:rsidRPr="00E4232D">
        <w:rPr>
          <w:rFonts w:ascii="Times New Roman" w:hAnsi="Times New Roman" w:cs="Times New Roman"/>
          <w:sz w:val="24"/>
          <w:szCs w:val="24"/>
          <w:lang w:val="sr-Cyrl-RS"/>
        </w:rPr>
        <w:t xml:space="preserve"> 118</w:t>
      </w:r>
      <w:r>
        <w:rPr>
          <w:rFonts w:ascii="Times New Roman" w:hAnsi="Times New Roman" w:cs="Times New Roman"/>
          <w:sz w:val="24"/>
          <w:szCs w:val="24"/>
          <w:lang w:val="sr-Cyrl-RS"/>
        </w:rPr>
        <w:t>/21)</w:t>
      </w:r>
    </w:p>
    <w:p w:rsidR="002B6F26" w:rsidRPr="00A172A3" w:rsidRDefault="002B6F26" w:rsidP="002B6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172A3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</w:t>
      </w:r>
      <w:r w:rsidRPr="002B6F2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sistem.rs/SlGlasnikPortal/eli/rep/sgrs/skupstina/zakon/2009/54/1/reg</w:t>
      </w:r>
    </w:p>
    <w:p w:rsidR="006D26A8" w:rsidRDefault="006D26A8"/>
    <w:p w:rsidR="002B6F26" w:rsidRPr="002B6F26" w:rsidRDefault="002B6F26" w:rsidP="002B6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6F26">
        <w:rPr>
          <w:rFonts w:ascii="Times New Roman" w:hAnsi="Times New Roman" w:cs="Times New Roman"/>
          <w:b/>
          <w:sz w:val="24"/>
          <w:szCs w:val="24"/>
          <w:lang w:val="sr-Cyrl-RS"/>
        </w:rPr>
        <w:t>Закон о платним услугама</w:t>
      </w:r>
      <w:r w:rsidRPr="002B6F26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139/14 и 44/18)</w:t>
      </w:r>
    </w:p>
    <w:p w:rsidR="002B6F26" w:rsidRPr="002B6F26" w:rsidRDefault="002B6F26" w:rsidP="002B6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B6F26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http://www.pravno-informacioni-sistem.rs/SlGlasnikPortal/eli/rep/sgrs/skupstina/zakon/2014/139/2/reg</w:t>
      </w:r>
    </w:p>
    <w:p w:rsidR="002B6F26" w:rsidRDefault="002B6F26"/>
    <w:p w:rsidR="002B6F26" w:rsidRPr="002B6F26" w:rsidRDefault="002B6F26" w:rsidP="002B6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6F26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условима и начину вођења рачуна за уплату јавних прихода и распоред средстава са тих рачуна</w:t>
      </w:r>
      <w:r w:rsidRPr="002B6F26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 16/16, 107/16, 46/17, 114/17, 36/18, 44/18 - др. закон, 104/18, 14/19, 33/19, 68/19, 151/20, 19/21 и 10/22)</w:t>
      </w:r>
    </w:p>
    <w:p w:rsidR="002B6F26" w:rsidRPr="002B6F26" w:rsidRDefault="002B6F26" w:rsidP="002B6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B6F26">
        <w:rPr>
          <w:rFonts w:ascii="Times New Roman" w:hAnsi="Times New Roman" w:cs="Times New Roman"/>
          <w:sz w:val="24"/>
          <w:szCs w:val="24"/>
          <w:u w:val="single"/>
          <w:lang w:val="sr-Cyrl-RS"/>
        </w:rPr>
        <w:t>https://www.pravno-informacioni-sistem.rs/SlGlasnikPortal/eli/rep/sgrs/ministarstva/pravilnik/2016/16/2/reg</w:t>
      </w:r>
    </w:p>
    <w:p w:rsidR="002B6F26" w:rsidRDefault="002B6F26">
      <w:bookmarkStart w:id="0" w:name="_GoBack"/>
      <w:bookmarkEnd w:id="0"/>
    </w:p>
    <w:sectPr w:rsidR="002B6F26" w:rsidSect="002B6F26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26"/>
    <w:rsid w:val="002B6F26"/>
    <w:rsid w:val="006D26A8"/>
    <w:rsid w:val="007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1CB5C"/>
  <w15:chartTrackingRefBased/>
  <w15:docId w15:val="{574E3B79-1306-421B-B444-4FE892EC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Grujicic</dc:creator>
  <cp:keywords/>
  <dc:description/>
  <cp:lastModifiedBy>Katarina Grujicic</cp:lastModifiedBy>
  <cp:revision>1</cp:revision>
  <dcterms:created xsi:type="dcterms:W3CDTF">2022-10-21T12:28:00Z</dcterms:created>
  <dcterms:modified xsi:type="dcterms:W3CDTF">2022-10-21T12:31:00Z</dcterms:modified>
</cp:coreProperties>
</file>