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47181C" w:rsidRDefault="00FF2D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у </w:t>
      </w:r>
      <w:r w:rsidR="004F3ED4">
        <w:rPr>
          <w:rFonts w:ascii="Times New Roman" w:hAnsi="Times New Roman" w:cs="Times New Roman"/>
          <w:sz w:val="24"/>
          <w:szCs w:val="24"/>
          <w:lang w:val="sr-Cyrl-RS"/>
        </w:rPr>
        <w:t>интерном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Default="00294B7A" w:rsidP="00E036B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36BD" w:rsidRPr="0047181C" w:rsidRDefault="00E036BD" w:rsidP="00E0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државној управи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79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05...47</w:t>
      </w:r>
      <w:r w:rsidRPr="0047181C">
        <w:rPr>
          <w:rFonts w:ascii="Times New Roman" w:hAnsi="Times New Roman" w:cs="Times New Roman"/>
          <w:sz w:val="24"/>
          <w:szCs w:val="24"/>
        </w:rPr>
        <w:t>/18)</w:t>
      </w:r>
    </w:p>
    <w:p w:rsidR="003F2AF4" w:rsidRDefault="00E40DDC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4" w:history="1">
        <w:r w:rsidR="00E036BD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http://www.pravno-informacioni-sistem.rs/SlGlasnikPortal/eli/rep/sgrs/skupstina/zakon/2005/79/1/reg</w:t>
        </w:r>
      </w:hyperlink>
    </w:p>
    <w:p w:rsidR="002B3915" w:rsidRPr="0047181C" w:rsidRDefault="002B3915" w:rsidP="002B3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општем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управном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18/16 и 95/18)</w:t>
      </w:r>
    </w:p>
    <w:p w:rsidR="002B3915" w:rsidRDefault="002B3915" w:rsidP="004F3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3ED4" w:rsidRPr="009C7202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http://www.pravno-informacioni-sistem.rs/SlGlasnikPortal/eli/rep/sgrs/skupstina/zakon/2016/18/2/reg</w:t>
        </w:r>
      </w:hyperlink>
    </w:p>
    <w:p w:rsidR="002B3915" w:rsidRPr="00E75279" w:rsidRDefault="002B3915" w:rsidP="002B3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E7527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буџетском</w:t>
      </w:r>
      <w:proofErr w:type="spellEnd"/>
      <w:r w:rsidRPr="00E75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279">
        <w:rPr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E7527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75279">
        <w:rPr>
          <w:rFonts w:ascii="Times New Roman" w:hAnsi="Times New Roman" w:cs="Times New Roman"/>
          <w:sz w:val="24"/>
          <w:szCs w:val="24"/>
        </w:rPr>
        <w:t>. 54/09…72/19</w:t>
      </w:r>
      <w:r w:rsidR="00C23D8F">
        <w:rPr>
          <w:rFonts w:ascii="Times New Roman" w:hAnsi="Times New Roman" w:cs="Times New Roman"/>
          <w:sz w:val="24"/>
          <w:szCs w:val="24"/>
          <w:lang w:val="sr-Cyrl-RS"/>
        </w:rPr>
        <w:t>, 149/20</w:t>
      </w:r>
      <w:r w:rsidRPr="00E752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5279" w:rsidRDefault="00E40DDC" w:rsidP="002B3915">
      <w:pPr>
        <w:tabs>
          <w:tab w:val="left" w:pos="720"/>
        </w:tabs>
        <w:jc w:val="both"/>
      </w:pPr>
      <w:hyperlink r:id="rId6" w:history="1">
        <w:r w:rsidR="00EE7595" w:rsidRPr="009C7202">
          <w:rPr>
            <w:rStyle w:val="Hyperlink"/>
          </w:rPr>
          <w:t>http://www.pravno-informacioni-sistem.rs/SlGlasnikPortal/eli/rep/sgrs/skupstina/akon/2009/54/1/reg</w:t>
        </w:r>
      </w:hyperlink>
    </w:p>
    <w:p w:rsidR="004F3ED4" w:rsidRPr="004A112F" w:rsidRDefault="00604E6E" w:rsidP="002B3915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државним службеницима </w:t>
      </w:r>
      <w:r w:rsidR="00EE7595"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EE7595" w:rsidRPr="00E75279">
        <w:rPr>
          <w:rFonts w:ascii="Times New Roman" w:hAnsi="Times New Roman" w:cs="Times New Roman"/>
          <w:sz w:val="24"/>
          <w:szCs w:val="24"/>
        </w:rPr>
        <w:t>Служб</w:t>
      </w:r>
      <w:r w:rsidR="00EE7595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. 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/0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157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A112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75279" w:rsidRDefault="00E40DDC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7" w:history="1">
        <w:r w:rsidR="00604E6E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http://www.pravno-informacioni-sistem.rs/SlGlasnikPortal/eli/rep/sgrs/skupstina/zakon/2005/79/2/reg</w:t>
        </w:r>
      </w:hyperlink>
    </w:p>
    <w:p w:rsidR="00604E6E" w:rsidRDefault="00604E6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</w:t>
      </w:r>
      <w:r w:rsidR="00EE7595" w:rsidRPr="00EE7595">
        <w:rPr>
          <w:rFonts w:ascii="Times New Roman" w:hAnsi="Times New Roman" w:cs="Times New Roman"/>
          <w:b/>
          <w:sz w:val="24"/>
          <w:szCs w:val="24"/>
          <w:lang w:val="sr-Cyrl-RS"/>
        </w:rPr>
        <w:t>тама државних службеника и намештеника</w:t>
      </w:r>
      <w:r w:rsidR="00EE75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E7595" w:rsidRPr="00E7527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EE7595" w:rsidRPr="00E75279">
        <w:rPr>
          <w:rFonts w:ascii="Times New Roman" w:hAnsi="Times New Roman" w:cs="Times New Roman"/>
          <w:sz w:val="24"/>
          <w:szCs w:val="24"/>
        </w:rPr>
        <w:t>Служб</w:t>
      </w:r>
      <w:r w:rsidR="00EE7595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EE759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7595">
        <w:rPr>
          <w:rFonts w:ascii="Times New Roman" w:hAnsi="Times New Roman" w:cs="Times New Roman"/>
          <w:sz w:val="24"/>
          <w:szCs w:val="24"/>
        </w:rPr>
        <w:t xml:space="preserve">. </w:t>
      </w:r>
      <w:r w:rsidR="00EE7595">
        <w:rPr>
          <w:rFonts w:ascii="Times New Roman" w:hAnsi="Times New Roman" w:cs="Times New Roman"/>
          <w:sz w:val="24"/>
          <w:szCs w:val="24"/>
          <w:lang w:val="sr-Cyrl-RS"/>
        </w:rPr>
        <w:t>62/06...95/18)</w:t>
      </w:r>
    </w:p>
    <w:p w:rsidR="00EE7595" w:rsidRDefault="00E40DDC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="00EE7595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http://www.pravno-informacioni-sistem.rs/SlGlasnikPortal/eli/rep/sgrs/skupstina/zakon/2006/62/5/reg</w:t>
        </w:r>
      </w:hyperlink>
    </w:p>
    <w:p w:rsidR="000210B0" w:rsidRPr="0047181C" w:rsidRDefault="000210B0" w:rsidP="000210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платним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услугама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139/14 и 44/18)</w:t>
      </w:r>
    </w:p>
    <w:p w:rsidR="00517E37" w:rsidRDefault="000210B0" w:rsidP="000210B0">
      <w:pPr>
        <w:tabs>
          <w:tab w:val="left" w:pos="720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718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http://www.pravno-informacioni-sistem.rs/SlGlasnikPortal/eli/rep/sgrs/skupstina/zakon/2014/139/2/reg</w:t>
        </w:r>
      </w:hyperlink>
    </w:p>
    <w:p w:rsidR="00712127" w:rsidRDefault="00712127" w:rsidP="0071212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платном промету</w:t>
      </w:r>
      <w:r w:rsidR="00A25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2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СРЈ”,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  <w:lang w:val="sr-Cyrl-RS"/>
        </w:rPr>
        <w:t>/02 и</w:t>
      </w:r>
      <w:r w:rsidRPr="0047181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/03</w:t>
      </w:r>
      <w:r w:rsidR="00A252FA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43</w:t>
      </w:r>
      <w:r>
        <w:rPr>
          <w:rFonts w:ascii="Times New Roman" w:hAnsi="Times New Roman" w:cs="Times New Roman"/>
          <w:sz w:val="24"/>
          <w:szCs w:val="24"/>
          <w:lang w:val="sr-Cyrl-RS"/>
        </w:rPr>
        <w:t>/04</w:t>
      </w:r>
      <w:r>
        <w:rPr>
          <w:rFonts w:ascii="Times New Roman" w:hAnsi="Times New Roman" w:cs="Times New Roman"/>
          <w:sz w:val="24"/>
          <w:szCs w:val="24"/>
        </w:rPr>
        <w:t>, 62/06</w:t>
      </w:r>
      <w:r>
        <w:rPr>
          <w:rFonts w:ascii="Times New Roman" w:hAnsi="Times New Roman" w:cs="Times New Roman"/>
          <w:sz w:val="24"/>
          <w:szCs w:val="24"/>
          <w:lang w:val="sr-Cyrl-RS"/>
        </w:rPr>
        <w:t>...139/14)</w:t>
      </w:r>
    </w:p>
    <w:p w:rsidR="00E40DDC" w:rsidRPr="00E40DDC" w:rsidRDefault="00E40DDC" w:rsidP="00E40DDC">
      <w:pPr>
        <w:pStyle w:val="odluka-zakon"/>
        <w:spacing w:before="240" w:beforeAutospacing="0" w:after="240" w:afterAutospacing="0"/>
        <w:rPr>
          <w:b/>
        </w:rPr>
      </w:pPr>
      <w:proofErr w:type="spellStart"/>
      <w:r w:rsidRPr="00E40DDC">
        <w:rPr>
          <w:b/>
        </w:rPr>
        <w:t>Уредба</w:t>
      </w:r>
      <w:proofErr w:type="spellEnd"/>
      <w:r w:rsidRPr="00E40DDC">
        <w:rPr>
          <w:b/>
          <w:lang w:val="sr-Cyrl-RS"/>
        </w:rPr>
        <w:t xml:space="preserve"> </w:t>
      </w:r>
      <w:r w:rsidRPr="00E40DDC">
        <w:rPr>
          <w:b/>
        </w:rPr>
        <w:t xml:space="preserve">о </w:t>
      </w:r>
      <w:proofErr w:type="spellStart"/>
      <w:r w:rsidRPr="00E40DDC">
        <w:rPr>
          <w:b/>
        </w:rPr>
        <w:t>јединственој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тарифи</w:t>
      </w:r>
      <w:proofErr w:type="spellEnd"/>
      <w:r w:rsidRPr="00E40DDC">
        <w:rPr>
          <w:b/>
        </w:rPr>
        <w:t xml:space="preserve"> </w:t>
      </w:r>
      <w:bookmarkStart w:id="0" w:name="_GoBack"/>
      <w:bookmarkEnd w:id="0"/>
      <w:proofErr w:type="spellStart"/>
      <w:r w:rsidRPr="00E40DDC">
        <w:rPr>
          <w:b/>
        </w:rPr>
        <w:t>по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којој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се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наплаћују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накнаде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за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услуге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које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врши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Управа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за</w:t>
      </w:r>
      <w:proofErr w:type="spellEnd"/>
      <w:r w:rsidRPr="00E40DDC">
        <w:rPr>
          <w:b/>
        </w:rPr>
        <w:t xml:space="preserve"> </w:t>
      </w:r>
      <w:proofErr w:type="spellStart"/>
      <w:r w:rsidRPr="00E40DDC">
        <w:rPr>
          <w:b/>
        </w:rPr>
        <w:t>трезор</w:t>
      </w:r>
      <w:proofErr w:type="spellEnd"/>
    </w:p>
    <w:p w:rsidR="00E40DDC" w:rsidRDefault="00E40DDC" w:rsidP="00E40DDC">
      <w:pPr>
        <w:pStyle w:val="naslov"/>
        <w:spacing w:before="240" w:beforeAutospacing="0" w:after="240" w:afterAutospacing="0"/>
        <w:rPr>
          <w:lang w:val="sr-Cyrl-RS"/>
        </w:rPr>
      </w:pPr>
      <w:r>
        <w:rPr>
          <w:lang w:val="sr-Cyrl-RS"/>
        </w:rPr>
        <w:t>(</w:t>
      </w:r>
      <w:r>
        <w:t>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116 </w:t>
      </w:r>
      <w:proofErr w:type="spellStart"/>
      <w:r>
        <w:t>од</w:t>
      </w:r>
      <w:proofErr w:type="spellEnd"/>
      <w:r>
        <w:t xml:space="preserve"> 26.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2013, 80 </w:t>
      </w:r>
      <w:proofErr w:type="spellStart"/>
      <w:r>
        <w:t>од</w:t>
      </w:r>
      <w:proofErr w:type="spellEnd"/>
      <w:r>
        <w:t xml:space="preserve"> 30. </w:t>
      </w:r>
      <w:proofErr w:type="spellStart"/>
      <w:proofErr w:type="gramStart"/>
      <w:r>
        <w:t>јула</w:t>
      </w:r>
      <w:proofErr w:type="spellEnd"/>
      <w:proofErr w:type="gramEnd"/>
      <w:r>
        <w:t xml:space="preserve"> 2014, 12 </w:t>
      </w:r>
      <w:proofErr w:type="spellStart"/>
      <w:r>
        <w:t>од</w:t>
      </w:r>
      <w:proofErr w:type="spellEnd"/>
      <w:r>
        <w:t xml:space="preserve"> 31. </w:t>
      </w:r>
      <w:proofErr w:type="spellStart"/>
      <w:proofErr w:type="gramStart"/>
      <w:r>
        <w:t>јануара</w:t>
      </w:r>
      <w:proofErr w:type="spellEnd"/>
      <w:proofErr w:type="gramEnd"/>
      <w:r>
        <w:t xml:space="preserve"> 2015, 96 </w:t>
      </w:r>
      <w:proofErr w:type="spellStart"/>
      <w:r>
        <w:t>од</w:t>
      </w:r>
      <w:proofErr w:type="spellEnd"/>
      <w:r>
        <w:t xml:space="preserve"> 27.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2017.</w:t>
      </w:r>
      <w:r>
        <w:rPr>
          <w:lang w:val="sr-Cyrl-RS"/>
        </w:rPr>
        <w:t>)</w:t>
      </w:r>
    </w:p>
    <w:p w:rsidR="00E40DDC" w:rsidRDefault="00E40DDC" w:rsidP="0071212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Pr="00E504F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https://www.pravno-informacioni-sistem.rs/SlGlasnikPortal/eli/rep/sgrs/vlada/uredba/2013/116/1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03FF" w:rsidRPr="0047181C" w:rsidRDefault="005403FF" w:rsidP="005403F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18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r w:rsidRPr="0047181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20/2020 и 151/2020)</w:t>
      </w:r>
    </w:p>
    <w:p w:rsidR="002B3915" w:rsidRDefault="00E40DDC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1" w:history="1">
        <w:r w:rsidR="005403FF" w:rsidRPr="009C72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http://www.pravno-informacioni-sistem.rs/SlGlasnikPortal/eli/rep/sgrs/ministarstva/pravilnik/2020/20/1/reg</w:t>
        </w:r>
      </w:hyperlink>
    </w:p>
    <w:p w:rsidR="005242EE" w:rsidRPr="0047181C" w:rsidRDefault="005242EE" w:rsidP="0095044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5044A" w:rsidRPr="0047181C" w:rsidRDefault="0095044A" w:rsidP="0095044A">
      <w:pPr>
        <w:rPr>
          <w:rFonts w:ascii="Times New Roman" w:hAnsi="Times New Roman" w:cs="Times New Roman"/>
          <w:sz w:val="24"/>
          <w:szCs w:val="24"/>
        </w:rPr>
      </w:pPr>
    </w:p>
    <w:p w:rsidR="0095044A" w:rsidRPr="0047181C" w:rsidRDefault="0095044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2EE" w:rsidRPr="0047181C" w:rsidRDefault="005242E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115FA" w:rsidRPr="0047181C" w:rsidRDefault="007115FA" w:rsidP="007115FA">
      <w:pPr>
        <w:rPr>
          <w:rFonts w:ascii="Times New Roman" w:hAnsi="Times New Roman" w:cs="Times New Roman"/>
          <w:sz w:val="24"/>
          <w:szCs w:val="24"/>
        </w:rPr>
      </w:pPr>
    </w:p>
    <w:p w:rsidR="007115FA" w:rsidRPr="0047181C" w:rsidRDefault="007115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A77" w:rsidRPr="0047181C" w:rsidRDefault="00A77A77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242EE" w:rsidRDefault="005242EE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Pr="0047181C" w:rsidRDefault="00507DFA" w:rsidP="00507DF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Pr="0047181C" w:rsidRDefault="00507DFA" w:rsidP="00507DFA">
      <w:pPr>
        <w:rPr>
          <w:rFonts w:ascii="Times New Roman" w:hAnsi="Times New Roman" w:cs="Times New Roman"/>
          <w:sz w:val="24"/>
          <w:szCs w:val="24"/>
        </w:rPr>
      </w:pPr>
    </w:p>
    <w:p w:rsidR="00507DFA" w:rsidRPr="0047181C" w:rsidRDefault="00507DFA" w:rsidP="00507DF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07DFA" w:rsidRPr="0047181C" w:rsidRDefault="00507DFA" w:rsidP="002B391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sectPr w:rsidR="00507DFA" w:rsidRPr="0047181C" w:rsidSect="00294B7A">
      <w:pgSz w:w="12240" w:h="15840" w:code="1"/>
      <w:pgMar w:top="284" w:right="450" w:bottom="180" w:left="3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42CBB"/>
    <w:rsid w:val="000E2E95"/>
    <w:rsid w:val="00143F09"/>
    <w:rsid w:val="001769C1"/>
    <w:rsid w:val="001B4184"/>
    <w:rsid w:val="001F19EA"/>
    <w:rsid w:val="00255106"/>
    <w:rsid w:val="00294B7A"/>
    <w:rsid w:val="002A5E87"/>
    <w:rsid w:val="002B3915"/>
    <w:rsid w:val="002C0E57"/>
    <w:rsid w:val="002E7B76"/>
    <w:rsid w:val="002F54AB"/>
    <w:rsid w:val="0039779D"/>
    <w:rsid w:val="003A64BF"/>
    <w:rsid w:val="003A7D82"/>
    <w:rsid w:val="003D5F5E"/>
    <w:rsid w:val="003F2AF4"/>
    <w:rsid w:val="0047181C"/>
    <w:rsid w:val="00475090"/>
    <w:rsid w:val="004A112F"/>
    <w:rsid w:val="004F3ED4"/>
    <w:rsid w:val="00507DFA"/>
    <w:rsid w:val="00517E37"/>
    <w:rsid w:val="005242EE"/>
    <w:rsid w:val="005403FF"/>
    <w:rsid w:val="00604E6E"/>
    <w:rsid w:val="00614260"/>
    <w:rsid w:val="00643C80"/>
    <w:rsid w:val="0065259A"/>
    <w:rsid w:val="006A4AC6"/>
    <w:rsid w:val="007115FA"/>
    <w:rsid w:val="00712127"/>
    <w:rsid w:val="00756C48"/>
    <w:rsid w:val="007C7890"/>
    <w:rsid w:val="007F62C5"/>
    <w:rsid w:val="0095044A"/>
    <w:rsid w:val="009603B7"/>
    <w:rsid w:val="00967591"/>
    <w:rsid w:val="009D7278"/>
    <w:rsid w:val="00A252FA"/>
    <w:rsid w:val="00A60D54"/>
    <w:rsid w:val="00A77A77"/>
    <w:rsid w:val="00A85E7E"/>
    <w:rsid w:val="00B26530"/>
    <w:rsid w:val="00B614CE"/>
    <w:rsid w:val="00B73E75"/>
    <w:rsid w:val="00BF5958"/>
    <w:rsid w:val="00C23D8F"/>
    <w:rsid w:val="00D76B6B"/>
    <w:rsid w:val="00E036BD"/>
    <w:rsid w:val="00E40DDC"/>
    <w:rsid w:val="00E63437"/>
    <w:rsid w:val="00E66007"/>
    <w:rsid w:val="00E722C8"/>
    <w:rsid w:val="00E75279"/>
    <w:rsid w:val="00EE0A38"/>
    <w:rsid w:val="00EE7595"/>
    <w:rsid w:val="00F25004"/>
    <w:rsid w:val="00F455B7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76BD6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FA"/>
    <w:rPr>
      <w:rFonts w:ascii="Segoe UI" w:hAnsi="Segoe UI" w:cs="Segoe UI"/>
      <w:sz w:val="18"/>
      <w:szCs w:val="18"/>
    </w:rPr>
  </w:style>
  <w:style w:type="paragraph" w:customStyle="1" w:styleId="odluka-zakon">
    <w:name w:val="odluka-zakon"/>
    <w:basedOn w:val="Normal"/>
    <w:rsid w:val="00E4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E4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skupstina/zakon/2006/62/5/r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eli/rep/sgrs/skupstina/zakon/2005/79/2/r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skupstina/akon/2009/54/1/reg" TargetMode="External"/><Relationship Id="rId11" Type="http://schemas.openxmlformats.org/officeDocument/2006/relationships/hyperlink" Target="http://www.pravno-informacioni-sistem.rs/SlGlasnikPortal/eli/rep/sgrs/ministarstva/pravilnik/2020/20/1/reg" TargetMode="External"/><Relationship Id="rId5" Type="http://schemas.openxmlformats.org/officeDocument/2006/relationships/hyperlink" Target="http://www.pravno-informacioni-sistem.rs/SlGlasnikPortal/eli/rep/sgrs/skupstina/zakon/2016/18/2/reg" TargetMode="External"/><Relationship Id="rId10" Type="http://schemas.openxmlformats.org/officeDocument/2006/relationships/hyperlink" Target="https://www.pravno-informacioni-sistem.rs/SlGlasnikPortal/eli/rep/sgrs/vlada/uredba/2013/116/1" TargetMode="External"/><Relationship Id="rId4" Type="http://schemas.openxmlformats.org/officeDocument/2006/relationships/hyperlink" Target="http://www.pravno-informacioni-sistem.rs/SlGlasnikPortal/eli/rep/sgrs/skupstina/zakon/2005/79/1/reg" TargetMode="External"/><Relationship Id="rId9" Type="http://schemas.openxmlformats.org/officeDocument/2006/relationships/hyperlink" Target="http://www.pravno-informacioni-sistem.rs/SlGlasnikPortal/eli/rep/sgrs/skupstina/zakon/2014/139/2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Marija Jeftenic</cp:lastModifiedBy>
  <cp:revision>36</cp:revision>
  <cp:lastPrinted>2023-02-06T08:19:00Z</cp:lastPrinted>
  <dcterms:created xsi:type="dcterms:W3CDTF">2021-03-22T11:32:00Z</dcterms:created>
  <dcterms:modified xsi:type="dcterms:W3CDTF">2023-02-06T08:20:00Z</dcterms:modified>
</cp:coreProperties>
</file>